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74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80"/>
        <w:gridCol w:w="2188"/>
        <w:gridCol w:w="1843"/>
        <w:gridCol w:w="1630"/>
        <w:gridCol w:w="1133"/>
      </w:tblGrid>
      <w:tr w:rsidR="00C1472C" w:rsidRPr="00457CDA" w:rsidTr="00E03F8F">
        <w:trPr>
          <w:jc w:val="right"/>
        </w:trPr>
        <w:tc>
          <w:tcPr>
            <w:tcW w:w="2880" w:type="dxa"/>
            <w:vAlign w:val="center"/>
          </w:tcPr>
          <w:p w:rsidR="00C1472C" w:rsidRPr="00457CDA" w:rsidRDefault="00C1472C" w:rsidP="00457CDA">
            <w:pPr>
              <w:pStyle w:val="6"/>
              <w:keepNext w:val="0"/>
              <w:keepLines w:val="0"/>
              <w:widowControl w:val="0"/>
              <w:spacing w:before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57C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Завдання Стратегії, якому відповідає проект:</w:t>
            </w:r>
          </w:p>
        </w:tc>
        <w:tc>
          <w:tcPr>
            <w:tcW w:w="6794" w:type="dxa"/>
            <w:gridSpan w:val="4"/>
          </w:tcPr>
          <w:p w:rsidR="00C1472C" w:rsidRPr="00457CDA" w:rsidRDefault="006226D3" w:rsidP="00457CDA">
            <w:pPr>
              <w:widowControl w:val="0"/>
              <w:pBdr>
                <w:left w:val="single" w:sz="18" w:space="4" w:color="auto"/>
              </w:pBd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  <w:r w:rsidRPr="00457CDA">
              <w:rPr>
                <w:rFonts w:ascii="Times New Roman" w:hAnsi="Times New Roman"/>
                <w:sz w:val="24"/>
                <w:szCs w:val="24"/>
              </w:rPr>
              <w:t>1.1.3. Створення умов для залучення інвестицій в громаду</w:t>
            </w:r>
          </w:p>
        </w:tc>
      </w:tr>
      <w:tr w:rsidR="00C1472C" w:rsidRPr="00457CDA" w:rsidTr="00E03F8F">
        <w:trPr>
          <w:jc w:val="right"/>
        </w:trPr>
        <w:tc>
          <w:tcPr>
            <w:tcW w:w="2880" w:type="dxa"/>
            <w:vAlign w:val="center"/>
          </w:tcPr>
          <w:p w:rsidR="00C1472C" w:rsidRPr="00457CDA" w:rsidRDefault="00C1472C" w:rsidP="00457CDA">
            <w:pPr>
              <w:widowControl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457CD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Назва проекту:</w:t>
            </w:r>
          </w:p>
        </w:tc>
        <w:tc>
          <w:tcPr>
            <w:tcW w:w="6794" w:type="dxa"/>
            <w:gridSpan w:val="4"/>
          </w:tcPr>
          <w:p w:rsidR="00B703DD" w:rsidRPr="00EC57D3" w:rsidRDefault="002D6E06" w:rsidP="00457CDA">
            <w:pPr>
              <w:widowControl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it-IT"/>
              </w:rPr>
            </w:pPr>
            <w:r w:rsidRPr="00EC57D3">
              <w:rPr>
                <w:rFonts w:ascii="Times New Roman" w:hAnsi="Times New Roman"/>
                <w:b/>
                <w:sz w:val="24"/>
                <w:szCs w:val="24"/>
                <w:lang w:eastAsia="it-IT"/>
              </w:rPr>
              <w:t>Розробка</w:t>
            </w:r>
            <w:r w:rsidR="00EE2E34" w:rsidRPr="00EC57D3">
              <w:rPr>
                <w:rFonts w:ascii="Times New Roman" w:hAnsi="Times New Roman"/>
                <w:b/>
                <w:sz w:val="24"/>
                <w:szCs w:val="24"/>
                <w:lang w:eastAsia="it-IT"/>
              </w:rPr>
              <w:t xml:space="preserve"> і</w:t>
            </w:r>
            <w:r w:rsidRPr="00EC57D3">
              <w:rPr>
                <w:rFonts w:ascii="Times New Roman" w:hAnsi="Times New Roman"/>
                <w:b/>
                <w:sz w:val="24"/>
                <w:szCs w:val="24"/>
                <w:lang w:eastAsia="it-IT"/>
              </w:rPr>
              <w:t>нвестиційного паспорту</w:t>
            </w:r>
            <w:r w:rsidR="00457CDA" w:rsidRPr="00EC57D3">
              <w:rPr>
                <w:rFonts w:ascii="Times New Roman" w:hAnsi="Times New Roman"/>
                <w:b/>
                <w:sz w:val="24"/>
                <w:szCs w:val="24"/>
                <w:lang w:eastAsia="it-IT"/>
              </w:rPr>
              <w:t xml:space="preserve"> Іларіонівської</w:t>
            </w:r>
            <w:r w:rsidRPr="00EC57D3">
              <w:rPr>
                <w:rFonts w:ascii="Times New Roman" w:hAnsi="Times New Roman"/>
                <w:b/>
                <w:sz w:val="24"/>
                <w:szCs w:val="24"/>
                <w:lang w:eastAsia="it-IT"/>
              </w:rPr>
              <w:t xml:space="preserve"> ТГ</w:t>
            </w:r>
          </w:p>
        </w:tc>
      </w:tr>
      <w:tr w:rsidR="00C1472C" w:rsidRPr="00457CDA" w:rsidTr="00E03F8F">
        <w:trPr>
          <w:jc w:val="right"/>
        </w:trPr>
        <w:tc>
          <w:tcPr>
            <w:tcW w:w="2880" w:type="dxa"/>
            <w:vAlign w:val="center"/>
          </w:tcPr>
          <w:p w:rsidR="00C1472C" w:rsidRPr="00457CDA" w:rsidRDefault="00C1472C" w:rsidP="00457CDA">
            <w:pPr>
              <w:widowControl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457CD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Цілі проекту:</w:t>
            </w:r>
          </w:p>
        </w:tc>
        <w:tc>
          <w:tcPr>
            <w:tcW w:w="6794" w:type="dxa"/>
            <w:gridSpan w:val="4"/>
          </w:tcPr>
          <w:p w:rsidR="00C1472C" w:rsidRPr="00762272" w:rsidRDefault="0088437B" w:rsidP="00762272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  <w:r w:rsidRPr="00762272">
              <w:rPr>
                <w:rFonts w:ascii="Times New Roman" w:hAnsi="Times New Roman"/>
                <w:sz w:val="24"/>
                <w:szCs w:val="24"/>
                <w:lang w:eastAsia="it-IT"/>
              </w:rPr>
              <w:t>Покращення інвестиційної привабливості громади</w:t>
            </w:r>
            <w:r w:rsidR="00762272">
              <w:rPr>
                <w:rFonts w:ascii="Times New Roman" w:hAnsi="Times New Roman"/>
                <w:sz w:val="24"/>
                <w:szCs w:val="24"/>
                <w:lang w:eastAsia="it-IT"/>
              </w:rPr>
              <w:t>.</w:t>
            </w:r>
          </w:p>
          <w:p w:rsidR="00B703DD" w:rsidRPr="00762272" w:rsidRDefault="000542D2" w:rsidP="00762272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  <w:r w:rsidRPr="00762272">
              <w:rPr>
                <w:rFonts w:ascii="Times New Roman" w:hAnsi="Times New Roman"/>
                <w:sz w:val="24"/>
                <w:szCs w:val="24"/>
                <w:lang w:eastAsia="it-IT"/>
              </w:rPr>
              <w:t>Ефективне використання вільних приміщень та земельн</w:t>
            </w:r>
            <w:r w:rsidR="00762272">
              <w:rPr>
                <w:rFonts w:ascii="Times New Roman" w:hAnsi="Times New Roman"/>
                <w:sz w:val="24"/>
                <w:szCs w:val="24"/>
                <w:lang w:eastAsia="it-IT"/>
              </w:rPr>
              <w:t>их ділянок на території громади.</w:t>
            </w:r>
          </w:p>
          <w:p w:rsidR="006B53ED" w:rsidRPr="00762272" w:rsidRDefault="00762272" w:rsidP="00762272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  <w:r>
              <w:rPr>
                <w:rFonts w:ascii="Times New Roman" w:hAnsi="Times New Roman"/>
                <w:sz w:val="24"/>
                <w:szCs w:val="24"/>
                <w:lang w:eastAsia="it-IT"/>
              </w:rPr>
              <w:t>Розвиток бізнес середовища, в т.ч. створення нових робочих місць.</w:t>
            </w:r>
          </w:p>
          <w:p w:rsidR="00B703DD" w:rsidRPr="00762272" w:rsidRDefault="006B53ED" w:rsidP="00762272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  <w:r w:rsidRPr="00762272">
              <w:rPr>
                <w:rFonts w:ascii="Times New Roman" w:hAnsi="Times New Roman"/>
                <w:sz w:val="24"/>
                <w:szCs w:val="24"/>
                <w:lang w:eastAsia="it-IT"/>
              </w:rPr>
              <w:t>Збі</w:t>
            </w:r>
            <w:r w:rsidR="00382088" w:rsidRPr="00762272">
              <w:rPr>
                <w:rFonts w:ascii="Times New Roman" w:hAnsi="Times New Roman"/>
                <w:sz w:val="24"/>
                <w:szCs w:val="24"/>
                <w:lang w:eastAsia="it-IT"/>
              </w:rPr>
              <w:t xml:space="preserve">льшення надходжень до </w:t>
            </w:r>
            <w:r w:rsidRPr="00762272">
              <w:rPr>
                <w:rFonts w:ascii="Times New Roman" w:hAnsi="Times New Roman"/>
                <w:sz w:val="24"/>
                <w:szCs w:val="24"/>
                <w:lang w:eastAsia="it-IT"/>
              </w:rPr>
              <w:t>бюджету</w:t>
            </w:r>
            <w:r w:rsidR="00382088" w:rsidRPr="00762272">
              <w:rPr>
                <w:rFonts w:ascii="Times New Roman" w:hAnsi="Times New Roman"/>
                <w:sz w:val="24"/>
                <w:szCs w:val="24"/>
                <w:lang w:eastAsia="it-IT"/>
              </w:rPr>
              <w:t xml:space="preserve"> громади.</w:t>
            </w:r>
          </w:p>
        </w:tc>
      </w:tr>
      <w:tr w:rsidR="00C1472C" w:rsidRPr="00457CDA" w:rsidTr="00E03F8F">
        <w:trPr>
          <w:jc w:val="right"/>
        </w:trPr>
        <w:tc>
          <w:tcPr>
            <w:tcW w:w="2880" w:type="dxa"/>
            <w:vAlign w:val="center"/>
          </w:tcPr>
          <w:p w:rsidR="00C1472C" w:rsidRPr="00457CDA" w:rsidRDefault="00C1472C" w:rsidP="00457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457CD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Територія впливу проекту:</w:t>
            </w:r>
          </w:p>
        </w:tc>
        <w:tc>
          <w:tcPr>
            <w:tcW w:w="6794" w:type="dxa"/>
            <w:gridSpan w:val="4"/>
          </w:tcPr>
          <w:p w:rsidR="00C1472C" w:rsidRPr="00457CDA" w:rsidRDefault="00457CDA" w:rsidP="00457CDA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  <w:r>
              <w:rPr>
                <w:rFonts w:ascii="Times New Roman" w:hAnsi="Times New Roman"/>
                <w:sz w:val="24"/>
                <w:szCs w:val="24"/>
                <w:lang w:eastAsia="it-IT"/>
              </w:rPr>
              <w:t>Іларіонівська ТГ</w:t>
            </w:r>
          </w:p>
        </w:tc>
      </w:tr>
      <w:tr w:rsidR="00C1472C" w:rsidRPr="00457CDA" w:rsidTr="00E03F8F">
        <w:trPr>
          <w:jc w:val="right"/>
        </w:trPr>
        <w:tc>
          <w:tcPr>
            <w:tcW w:w="2880" w:type="dxa"/>
            <w:vAlign w:val="center"/>
          </w:tcPr>
          <w:p w:rsidR="00C1472C" w:rsidRPr="00457CDA" w:rsidRDefault="00C1472C" w:rsidP="00457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457CD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Орієнтовна кількість отримувачів вигод</w:t>
            </w:r>
          </w:p>
        </w:tc>
        <w:tc>
          <w:tcPr>
            <w:tcW w:w="6794" w:type="dxa"/>
            <w:gridSpan w:val="4"/>
          </w:tcPr>
          <w:p w:rsidR="00C1472C" w:rsidRPr="00457CDA" w:rsidRDefault="00457CDA" w:rsidP="00457CDA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  <w:r>
              <w:rPr>
                <w:rFonts w:ascii="Times New Roman" w:hAnsi="Times New Roman"/>
                <w:sz w:val="24"/>
                <w:szCs w:val="24"/>
                <w:lang w:eastAsia="it-IT"/>
              </w:rPr>
              <w:t xml:space="preserve">Близько </w:t>
            </w:r>
            <w:r w:rsidR="00417A26" w:rsidRPr="00457CDA">
              <w:rPr>
                <w:rFonts w:ascii="Times New Roman" w:hAnsi="Times New Roman"/>
                <w:sz w:val="24"/>
                <w:szCs w:val="24"/>
                <w:lang w:eastAsia="it-IT"/>
              </w:rPr>
              <w:t>14</w:t>
            </w:r>
            <w:r>
              <w:rPr>
                <w:rFonts w:ascii="Times New Roman" w:hAnsi="Times New Roman"/>
                <w:sz w:val="24"/>
                <w:szCs w:val="24"/>
                <w:lang w:eastAsia="it-IT"/>
              </w:rPr>
              <w:t>500 осіб</w:t>
            </w:r>
          </w:p>
        </w:tc>
      </w:tr>
      <w:tr w:rsidR="00C1472C" w:rsidRPr="001B14B7" w:rsidTr="00E03F8F">
        <w:trPr>
          <w:jc w:val="right"/>
        </w:trPr>
        <w:tc>
          <w:tcPr>
            <w:tcW w:w="2880" w:type="dxa"/>
            <w:shd w:val="clear" w:color="auto" w:fill="FFFFFF"/>
            <w:vAlign w:val="center"/>
          </w:tcPr>
          <w:p w:rsidR="00C1472C" w:rsidRPr="001B14B7" w:rsidRDefault="00457CDA" w:rsidP="00457CDA">
            <w:pPr>
              <w:widowControl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1B14B7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Стислий опис проблеми, на розв`язання якої спрямований  проєкт:</w:t>
            </w:r>
          </w:p>
        </w:tc>
        <w:tc>
          <w:tcPr>
            <w:tcW w:w="6794" w:type="dxa"/>
            <w:gridSpan w:val="4"/>
          </w:tcPr>
          <w:p w:rsidR="00DD372D" w:rsidRPr="001B14B7" w:rsidRDefault="0062387C" w:rsidP="00DD372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it-IT"/>
              </w:rPr>
            </w:pPr>
            <w:r w:rsidRPr="001B14B7">
              <w:rPr>
                <w:rFonts w:ascii="Times New Roman" w:hAnsi="Times New Roman"/>
                <w:sz w:val="24"/>
                <w:szCs w:val="24"/>
                <w:lang w:eastAsia="it-IT"/>
              </w:rPr>
              <w:t>Проведення інвентаризації</w:t>
            </w:r>
            <w:r w:rsidR="008F5E9E" w:rsidRPr="001B14B7">
              <w:rPr>
                <w:rFonts w:ascii="Times New Roman" w:hAnsi="Times New Roman"/>
                <w:sz w:val="24"/>
                <w:szCs w:val="24"/>
                <w:lang w:eastAsia="it-IT"/>
              </w:rPr>
              <w:t>,</w:t>
            </w:r>
            <w:r w:rsidRPr="001B14B7">
              <w:rPr>
                <w:rFonts w:ascii="Times New Roman" w:hAnsi="Times New Roman"/>
                <w:sz w:val="24"/>
                <w:szCs w:val="24"/>
                <w:lang w:eastAsia="it-IT"/>
              </w:rPr>
              <w:t xml:space="preserve"> у</w:t>
            </w:r>
            <w:r w:rsidR="00DD372D" w:rsidRPr="001B14B7">
              <w:rPr>
                <w:rFonts w:ascii="Times New Roman" w:hAnsi="Times New Roman"/>
                <w:sz w:val="24"/>
                <w:szCs w:val="24"/>
                <w:lang w:eastAsia="it-IT"/>
              </w:rPr>
              <w:t>порядкування інф</w:t>
            </w:r>
            <w:r w:rsidRPr="001B14B7">
              <w:rPr>
                <w:rFonts w:ascii="Times New Roman" w:hAnsi="Times New Roman"/>
                <w:sz w:val="24"/>
                <w:szCs w:val="24"/>
                <w:lang w:eastAsia="it-IT"/>
              </w:rPr>
              <w:t xml:space="preserve">ормації </w:t>
            </w:r>
            <w:r w:rsidR="008F5E9E" w:rsidRPr="001B14B7">
              <w:rPr>
                <w:rFonts w:ascii="Times New Roman" w:hAnsi="Times New Roman"/>
                <w:sz w:val="24"/>
                <w:szCs w:val="24"/>
                <w:lang w:eastAsia="it-IT"/>
              </w:rPr>
              <w:t xml:space="preserve">та створення бази даних </w:t>
            </w:r>
            <w:r w:rsidRPr="001B14B7">
              <w:rPr>
                <w:rFonts w:ascii="Times New Roman" w:hAnsi="Times New Roman"/>
                <w:sz w:val="24"/>
                <w:szCs w:val="24"/>
                <w:lang w:eastAsia="it-IT"/>
              </w:rPr>
              <w:t xml:space="preserve"> про земельні ділянки</w:t>
            </w:r>
            <w:r w:rsidR="000E5244" w:rsidRPr="001B14B7">
              <w:rPr>
                <w:rFonts w:ascii="Times New Roman" w:hAnsi="Times New Roman"/>
                <w:sz w:val="24"/>
                <w:szCs w:val="24"/>
                <w:lang w:eastAsia="it-IT"/>
              </w:rPr>
              <w:t xml:space="preserve">, об’єкти комунальної власності та всіх можливих </w:t>
            </w:r>
            <w:r w:rsidRPr="001B14B7">
              <w:rPr>
                <w:rFonts w:ascii="Times New Roman" w:hAnsi="Times New Roman"/>
                <w:sz w:val="24"/>
                <w:szCs w:val="24"/>
                <w:lang w:eastAsia="it-IT"/>
              </w:rPr>
              <w:t xml:space="preserve">ресурсів </w:t>
            </w:r>
            <w:r w:rsidR="00DD372D" w:rsidRPr="001B14B7">
              <w:rPr>
                <w:rFonts w:ascii="Times New Roman" w:hAnsi="Times New Roman"/>
                <w:sz w:val="24"/>
                <w:szCs w:val="24"/>
                <w:lang w:eastAsia="it-IT"/>
              </w:rPr>
              <w:t xml:space="preserve"> </w:t>
            </w:r>
            <w:r w:rsidRPr="001B14B7">
              <w:rPr>
                <w:rFonts w:ascii="Times New Roman" w:hAnsi="Times New Roman"/>
                <w:sz w:val="24"/>
                <w:szCs w:val="24"/>
                <w:lang w:eastAsia="it-IT"/>
              </w:rPr>
              <w:t xml:space="preserve">громади, </w:t>
            </w:r>
            <w:r w:rsidR="00DD372D" w:rsidRPr="001B14B7">
              <w:rPr>
                <w:rFonts w:ascii="Times New Roman" w:hAnsi="Times New Roman"/>
                <w:sz w:val="24"/>
                <w:szCs w:val="24"/>
                <w:lang w:eastAsia="it-IT"/>
              </w:rPr>
              <w:t>які б могли зацікавити інвестора.</w:t>
            </w:r>
          </w:p>
          <w:p w:rsidR="0062387C" w:rsidRPr="001B14B7" w:rsidRDefault="0062387C" w:rsidP="0062387C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it-IT"/>
              </w:rPr>
            </w:pPr>
            <w:r w:rsidRPr="001B14B7">
              <w:rPr>
                <w:rFonts w:ascii="Times New Roman" w:hAnsi="Times New Roman"/>
                <w:sz w:val="24"/>
                <w:szCs w:val="24"/>
                <w:lang w:eastAsia="it-IT"/>
              </w:rPr>
              <w:t>Залучення  не тіл</w:t>
            </w:r>
            <w:r w:rsidR="00AB6D96" w:rsidRPr="001B14B7">
              <w:rPr>
                <w:rFonts w:ascii="Times New Roman" w:hAnsi="Times New Roman"/>
                <w:sz w:val="24"/>
                <w:szCs w:val="24"/>
                <w:lang w:eastAsia="it-IT"/>
              </w:rPr>
              <w:t>ьки зовнішнього  інвестора</w:t>
            </w:r>
            <w:r w:rsidR="009939ED" w:rsidRPr="001B14B7">
              <w:rPr>
                <w:rFonts w:ascii="Times New Roman" w:hAnsi="Times New Roman"/>
                <w:sz w:val="24"/>
                <w:szCs w:val="24"/>
                <w:lang w:eastAsia="it-IT"/>
              </w:rPr>
              <w:t>,  а й  внутрішній</w:t>
            </w:r>
            <w:r w:rsidRPr="001B14B7">
              <w:rPr>
                <w:rFonts w:ascii="Times New Roman" w:hAnsi="Times New Roman"/>
                <w:sz w:val="24"/>
                <w:szCs w:val="24"/>
                <w:lang w:eastAsia="it-IT"/>
              </w:rPr>
              <w:t xml:space="preserve"> </w:t>
            </w:r>
            <w:r w:rsidR="009939ED" w:rsidRPr="001B14B7">
              <w:rPr>
                <w:rFonts w:ascii="Times New Roman" w:hAnsi="Times New Roman"/>
                <w:sz w:val="24"/>
                <w:szCs w:val="24"/>
                <w:lang w:eastAsia="it-IT"/>
              </w:rPr>
              <w:t>бізнес.</w:t>
            </w:r>
          </w:p>
          <w:p w:rsidR="009939ED" w:rsidRPr="001B14B7" w:rsidRDefault="009939ED" w:rsidP="0062387C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it-IT"/>
              </w:rPr>
            </w:pPr>
            <w:r w:rsidRPr="001B14B7">
              <w:rPr>
                <w:rFonts w:ascii="Times New Roman" w:hAnsi="Times New Roman"/>
                <w:sz w:val="24"/>
                <w:szCs w:val="24"/>
                <w:lang w:eastAsia="it-IT"/>
              </w:rPr>
              <w:t>Можливість максимально ефективно поінформувати бізнес-середовище про інвестиційні можливості території.</w:t>
            </w:r>
          </w:p>
          <w:p w:rsidR="00DD372D" w:rsidRPr="001B14B7" w:rsidRDefault="00DD372D" w:rsidP="00457CDA">
            <w:pPr>
              <w:widowControl w:val="0"/>
              <w:spacing w:after="0" w:line="240" w:lineRule="auto"/>
              <w:jc w:val="both"/>
            </w:pPr>
          </w:p>
          <w:p w:rsidR="00DD372D" w:rsidRPr="001B14B7" w:rsidRDefault="00DD372D" w:rsidP="00457CDA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it-IT"/>
              </w:rPr>
            </w:pPr>
          </w:p>
        </w:tc>
      </w:tr>
      <w:tr w:rsidR="00C1472C" w:rsidRPr="001B14B7" w:rsidTr="00E03F8F">
        <w:trPr>
          <w:jc w:val="right"/>
        </w:trPr>
        <w:tc>
          <w:tcPr>
            <w:tcW w:w="2880" w:type="dxa"/>
            <w:shd w:val="clear" w:color="auto" w:fill="FFFFFF"/>
            <w:vAlign w:val="center"/>
          </w:tcPr>
          <w:p w:rsidR="00C1472C" w:rsidRPr="001B14B7" w:rsidRDefault="00C1472C" w:rsidP="00457CDA">
            <w:pPr>
              <w:widowControl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1B14B7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Очікувані результати:</w:t>
            </w:r>
          </w:p>
        </w:tc>
        <w:tc>
          <w:tcPr>
            <w:tcW w:w="6794" w:type="dxa"/>
            <w:gridSpan w:val="4"/>
            <w:shd w:val="clear" w:color="auto" w:fill="FFFFFF"/>
          </w:tcPr>
          <w:p w:rsidR="00F90DF3" w:rsidRPr="001B14B7" w:rsidRDefault="00E03F8F" w:rsidP="00F90DF3">
            <w:pPr>
              <w:pStyle w:val="a3"/>
              <w:widowControl w:val="0"/>
              <w:numPr>
                <w:ilvl w:val="0"/>
                <w:numId w:val="3"/>
              </w:numPr>
              <w:ind w:left="276" w:hanging="303"/>
              <w:contextualSpacing w:val="0"/>
              <w:jc w:val="both"/>
              <w:rPr>
                <w:rFonts w:ascii="Times New Roman" w:hAnsi="Times New Roman"/>
                <w:sz w:val="24"/>
                <w:szCs w:val="24"/>
                <w:lang w:val="uk-UA" w:eastAsia="en-US"/>
              </w:rPr>
            </w:pPr>
            <w:r w:rsidRPr="001B14B7">
              <w:rPr>
                <w:rFonts w:ascii="Times New Roman" w:hAnsi="Times New Roman"/>
                <w:sz w:val="24"/>
                <w:szCs w:val="24"/>
                <w:lang w:val="uk-UA"/>
              </w:rPr>
              <w:t>Покращення інвестиційного</w:t>
            </w:r>
            <w:r w:rsidR="00F90DF3" w:rsidRPr="001B14B7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клімат</w:t>
            </w:r>
            <w:r w:rsidRPr="001B14B7">
              <w:rPr>
                <w:rFonts w:ascii="Times New Roman" w:hAnsi="Times New Roman"/>
                <w:sz w:val="24"/>
                <w:szCs w:val="24"/>
                <w:lang w:val="uk-UA"/>
              </w:rPr>
              <w:t>у</w:t>
            </w:r>
            <w:r w:rsidR="00F90DF3" w:rsidRPr="001B14B7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в громаді;</w:t>
            </w:r>
          </w:p>
          <w:p w:rsidR="00F90DF3" w:rsidRPr="001B14B7" w:rsidRDefault="000E5244" w:rsidP="00F90DF3">
            <w:pPr>
              <w:pStyle w:val="a3"/>
              <w:widowControl w:val="0"/>
              <w:numPr>
                <w:ilvl w:val="0"/>
                <w:numId w:val="3"/>
              </w:numPr>
              <w:ind w:left="276" w:hanging="303"/>
              <w:contextualSpacing w:val="0"/>
              <w:jc w:val="both"/>
              <w:rPr>
                <w:rFonts w:ascii="Times New Roman" w:hAnsi="Times New Roman"/>
                <w:sz w:val="24"/>
                <w:szCs w:val="24"/>
                <w:lang w:val="uk-UA" w:eastAsia="en-US"/>
              </w:rPr>
            </w:pPr>
            <w:r w:rsidRPr="001B14B7">
              <w:rPr>
                <w:rFonts w:ascii="Times New Roman" w:hAnsi="Times New Roman"/>
                <w:sz w:val="24"/>
                <w:szCs w:val="24"/>
                <w:lang w:val="uk-UA" w:eastAsia="en-US"/>
              </w:rPr>
              <w:t>формування позитивного економічного</w:t>
            </w:r>
            <w:r w:rsidR="00F90DF3" w:rsidRPr="001B14B7">
              <w:rPr>
                <w:rFonts w:ascii="Times New Roman" w:hAnsi="Times New Roman"/>
                <w:sz w:val="24"/>
                <w:szCs w:val="24"/>
                <w:lang w:val="uk-UA" w:eastAsia="en-US"/>
              </w:rPr>
              <w:t xml:space="preserve"> імідж</w:t>
            </w:r>
            <w:r w:rsidRPr="001B14B7">
              <w:rPr>
                <w:rFonts w:ascii="Times New Roman" w:hAnsi="Times New Roman"/>
                <w:sz w:val="24"/>
                <w:szCs w:val="24"/>
                <w:lang w:val="uk-UA" w:eastAsia="en-US"/>
              </w:rPr>
              <w:t xml:space="preserve">у </w:t>
            </w:r>
            <w:r w:rsidR="00F90DF3" w:rsidRPr="001B14B7">
              <w:rPr>
                <w:rFonts w:ascii="Times New Roman" w:hAnsi="Times New Roman"/>
                <w:sz w:val="24"/>
                <w:szCs w:val="24"/>
                <w:lang w:val="uk-UA" w:eastAsia="en-US"/>
              </w:rPr>
              <w:t>громади;</w:t>
            </w:r>
          </w:p>
          <w:p w:rsidR="00492FED" w:rsidRPr="001B14B7" w:rsidRDefault="000E5244" w:rsidP="00F90DF3">
            <w:pPr>
              <w:pStyle w:val="a3"/>
              <w:widowControl w:val="0"/>
              <w:numPr>
                <w:ilvl w:val="0"/>
                <w:numId w:val="3"/>
              </w:numPr>
              <w:ind w:left="276" w:hanging="303"/>
              <w:contextualSpacing w:val="0"/>
              <w:jc w:val="both"/>
              <w:rPr>
                <w:rFonts w:ascii="Times New Roman" w:hAnsi="Times New Roman"/>
                <w:sz w:val="24"/>
                <w:szCs w:val="24"/>
                <w:lang w:val="uk-UA" w:eastAsia="en-US"/>
              </w:rPr>
            </w:pPr>
            <w:r w:rsidRPr="001B14B7">
              <w:rPr>
                <w:rFonts w:ascii="Times New Roman" w:hAnsi="Times New Roman"/>
                <w:sz w:val="24"/>
                <w:szCs w:val="24"/>
                <w:lang w:val="uk-UA" w:eastAsia="en-US"/>
              </w:rPr>
              <w:t>підвищення інвестиційної активності</w:t>
            </w:r>
            <w:r w:rsidR="00492FED" w:rsidRPr="001B14B7">
              <w:rPr>
                <w:rFonts w:ascii="Times New Roman" w:hAnsi="Times New Roman"/>
                <w:sz w:val="24"/>
                <w:szCs w:val="24"/>
                <w:lang w:val="uk-UA" w:eastAsia="en-US"/>
              </w:rPr>
              <w:t xml:space="preserve"> локального бізнесу; </w:t>
            </w:r>
          </w:p>
          <w:p w:rsidR="00492FED" w:rsidRPr="001B14B7" w:rsidRDefault="00E03F8F" w:rsidP="00F90DF3">
            <w:pPr>
              <w:pStyle w:val="a3"/>
              <w:widowControl w:val="0"/>
              <w:numPr>
                <w:ilvl w:val="0"/>
                <w:numId w:val="3"/>
              </w:numPr>
              <w:ind w:left="276" w:hanging="303"/>
              <w:contextualSpacing w:val="0"/>
              <w:jc w:val="both"/>
              <w:rPr>
                <w:rFonts w:ascii="Times New Roman" w:hAnsi="Times New Roman"/>
                <w:sz w:val="24"/>
                <w:szCs w:val="24"/>
                <w:lang w:val="uk-UA" w:eastAsia="en-US"/>
              </w:rPr>
            </w:pPr>
            <w:r w:rsidRPr="001B14B7">
              <w:rPr>
                <w:rFonts w:ascii="Times New Roman" w:hAnsi="Times New Roman"/>
                <w:sz w:val="24"/>
                <w:szCs w:val="24"/>
                <w:lang w:val="uk-UA" w:eastAsia="en-US"/>
              </w:rPr>
              <w:t>створення</w:t>
            </w:r>
            <w:r w:rsidR="00F90DF3" w:rsidRPr="001B14B7">
              <w:rPr>
                <w:rFonts w:ascii="Times New Roman" w:hAnsi="Times New Roman"/>
                <w:sz w:val="24"/>
                <w:szCs w:val="24"/>
                <w:lang w:val="uk-UA" w:eastAsia="en-US"/>
              </w:rPr>
              <w:t xml:space="preserve"> перелік</w:t>
            </w:r>
            <w:r w:rsidRPr="001B14B7">
              <w:rPr>
                <w:rFonts w:ascii="Times New Roman" w:hAnsi="Times New Roman"/>
                <w:sz w:val="24"/>
                <w:szCs w:val="24"/>
                <w:lang w:val="uk-UA" w:eastAsia="en-US"/>
              </w:rPr>
              <w:t>у</w:t>
            </w:r>
            <w:r w:rsidR="00F90DF3" w:rsidRPr="001B14B7">
              <w:rPr>
                <w:rFonts w:ascii="Times New Roman" w:hAnsi="Times New Roman"/>
                <w:sz w:val="24"/>
                <w:szCs w:val="24"/>
                <w:lang w:val="uk-UA" w:eastAsia="en-US"/>
              </w:rPr>
              <w:t xml:space="preserve"> потенційних інвестиційних об’єктів</w:t>
            </w:r>
            <w:r w:rsidR="00492FED" w:rsidRPr="001B14B7">
              <w:rPr>
                <w:rFonts w:ascii="Times New Roman" w:hAnsi="Times New Roman"/>
                <w:sz w:val="24"/>
                <w:szCs w:val="24"/>
                <w:lang w:val="uk-UA" w:eastAsia="en-US"/>
              </w:rPr>
              <w:t xml:space="preserve">; </w:t>
            </w:r>
          </w:p>
          <w:p w:rsidR="00492FED" w:rsidRPr="001B14B7" w:rsidRDefault="000E5244" w:rsidP="00F90DF3">
            <w:pPr>
              <w:pStyle w:val="a3"/>
              <w:widowControl w:val="0"/>
              <w:numPr>
                <w:ilvl w:val="0"/>
                <w:numId w:val="3"/>
              </w:numPr>
              <w:ind w:left="276" w:hanging="303"/>
              <w:contextualSpacing w:val="0"/>
              <w:jc w:val="both"/>
              <w:rPr>
                <w:rFonts w:ascii="Times New Roman" w:hAnsi="Times New Roman"/>
                <w:sz w:val="24"/>
                <w:szCs w:val="24"/>
                <w:lang w:val="uk-UA" w:eastAsia="en-US"/>
              </w:rPr>
            </w:pPr>
            <w:r w:rsidRPr="001B14B7">
              <w:rPr>
                <w:rFonts w:ascii="Times New Roman" w:hAnsi="Times New Roman"/>
                <w:sz w:val="24"/>
                <w:szCs w:val="24"/>
                <w:lang w:val="uk-UA" w:eastAsia="en-US"/>
              </w:rPr>
              <w:t>збільшення</w:t>
            </w:r>
            <w:r w:rsidR="00F90DF3" w:rsidRPr="001B14B7">
              <w:rPr>
                <w:rFonts w:ascii="Times New Roman" w:hAnsi="Times New Roman"/>
                <w:sz w:val="24"/>
                <w:szCs w:val="24"/>
                <w:lang w:val="uk-UA" w:eastAsia="en-US"/>
              </w:rPr>
              <w:t xml:space="preserve"> надходження</w:t>
            </w:r>
            <w:r w:rsidR="00492FED" w:rsidRPr="001B14B7">
              <w:rPr>
                <w:rFonts w:ascii="Times New Roman" w:hAnsi="Times New Roman"/>
                <w:sz w:val="24"/>
                <w:szCs w:val="24"/>
                <w:lang w:val="uk-UA" w:eastAsia="en-US"/>
              </w:rPr>
              <w:t xml:space="preserve"> до бюджету громади;</w:t>
            </w:r>
          </w:p>
          <w:p w:rsidR="00F90DF3" w:rsidRPr="001B14B7" w:rsidRDefault="000E5244" w:rsidP="00F90DF3">
            <w:pPr>
              <w:pStyle w:val="a3"/>
              <w:widowControl w:val="0"/>
              <w:numPr>
                <w:ilvl w:val="0"/>
                <w:numId w:val="3"/>
              </w:numPr>
              <w:ind w:left="276" w:hanging="303"/>
              <w:contextualSpacing w:val="0"/>
              <w:jc w:val="both"/>
              <w:rPr>
                <w:rFonts w:ascii="Times New Roman" w:hAnsi="Times New Roman"/>
                <w:sz w:val="24"/>
                <w:szCs w:val="24"/>
                <w:lang w:val="uk-UA" w:eastAsia="en-US"/>
              </w:rPr>
            </w:pPr>
            <w:r w:rsidRPr="001B14B7">
              <w:rPr>
                <w:rFonts w:ascii="Times New Roman" w:hAnsi="Times New Roman"/>
                <w:sz w:val="24"/>
                <w:szCs w:val="24"/>
                <w:lang w:val="uk-UA" w:eastAsia="en-US"/>
              </w:rPr>
              <w:t>збільшення</w:t>
            </w:r>
            <w:r w:rsidR="00F90DF3" w:rsidRPr="001B14B7">
              <w:rPr>
                <w:rFonts w:ascii="Times New Roman" w:hAnsi="Times New Roman"/>
                <w:sz w:val="24"/>
                <w:szCs w:val="24"/>
                <w:lang w:val="uk-UA" w:eastAsia="en-US"/>
              </w:rPr>
              <w:t xml:space="preserve"> кількість</w:t>
            </w:r>
            <w:r w:rsidR="00417A26" w:rsidRPr="001B14B7">
              <w:rPr>
                <w:rFonts w:ascii="Times New Roman" w:hAnsi="Times New Roman"/>
                <w:sz w:val="24"/>
                <w:szCs w:val="24"/>
                <w:lang w:val="uk-UA" w:eastAsia="en-US"/>
              </w:rPr>
              <w:t xml:space="preserve"> робочих місць на території громади</w:t>
            </w:r>
            <w:r w:rsidR="00F90DF3" w:rsidRPr="001B14B7">
              <w:rPr>
                <w:rFonts w:ascii="Times New Roman" w:hAnsi="Times New Roman"/>
                <w:sz w:val="24"/>
                <w:szCs w:val="24"/>
                <w:lang w:val="uk-UA" w:eastAsia="en-US"/>
              </w:rPr>
              <w:t>;</w:t>
            </w:r>
          </w:p>
          <w:p w:rsidR="00F90DF3" w:rsidRPr="001B14B7" w:rsidRDefault="00E03F8F" w:rsidP="00F90DF3">
            <w:pPr>
              <w:pStyle w:val="a3"/>
              <w:widowControl w:val="0"/>
              <w:numPr>
                <w:ilvl w:val="0"/>
                <w:numId w:val="3"/>
              </w:numPr>
              <w:ind w:left="276" w:hanging="303"/>
              <w:contextualSpacing w:val="0"/>
              <w:jc w:val="both"/>
              <w:rPr>
                <w:rFonts w:ascii="Times New Roman" w:hAnsi="Times New Roman"/>
                <w:sz w:val="24"/>
                <w:szCs w:val="24"/>
                <w:lang w:val="uk-UA" w:eastAsia="en-US"/>
              </w:rPr>
            </w:pPr>
            <w:r w:rsidRPr="001B14B7">
              <w:rPr>
                <w:rFonts w:ascii="Times New Roman" w:hAnsi="Times New Roman"/>
                <w:sz w:val="24"/>
                <w:szCs w:val="24"/>
                <w:lang w:val="uk-UA"/>
              </w:rPr>
              <w:t>забезпечення ефективного</w:t>
            </w:r>
            <w:r w:rsidR="00F90DF3" w:rsidRPr="001B14B7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використання комунальної власності громади.</w:t>
            </w:r>
          </w:p>
        </w:tc>
      </w:tr>
      <w:tr w:rsidR="00C1472C" w:rsidRPr="001B14B7" w:rsidTr="00E03F8F">
        <w:trPr>
          <w:jc w:val="right"/>
        </w:trPr>
        <w:tc>
          <w:tcPr>
            <w:tcW w:w="2880" w:type="dxa"/>
            <w:shd w:val="clear" w:color="auto" w:fill="FFFFFF"/>
            <w:vAlign w:val="center"/>
          </w:tcPr>
          <w:p w:rsidR="00C1472C" w:rsidRPr="001B14B7" w:rsidRDefault="00C1472C" w:rsidP="00457CDA">
            <w:pPr>
              <w:widowControl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1B14B7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Ключові заходи проекту:</w:t>
            </w:r>
          </w:p>
        </w:tc>
        <w:tc>
          <w:tcPr>
            <w:tcW w:w="6794" w:type="dxa"/>
            <w:gridSpan w:val="4"/>
          </w:tcPr>
          <w:p w:rsidR="000542D2" w:rsidRPr="001B14B7" w:rsidRDefault="000542D2" w:rsidP="00457CDA">
            <w:pPr>
              <w:pStyle w:val="a3"/>
              <w:widowControl w:val="0"/>
              <w:ind w:left="-8"/>
              <w:contextualSpacing w:val="0"/>
              <w:jc w:val="both"/>
              <w:rPr>
                <w:rFonts w:ascii="Times New Roman" w:hAnsi="Times New Roman"/>
                <w:sz w:val="24"/>
                <w:szCs w:val="24"/>
                <w:lang w:val="uk-UA" w:eastAsia="en-US"/>
              </w:rPr>
            </w:pPr>
            <w:r w:rsidRPr="001B14B7">
              <w:rPr>
                <w:rFonts w:ascii="Times New Roman" w:hAnsi="Times New Roman"/>
                <w:sz w:val="24"/>
                <w:szCs w:val="24"/>
                <w:lang w:val="uk-UA" w:eastAsia="en-US"/>
              </w:rPr>
              <w:t>1. Розробка структури інвестиційного паспорту</w:t>
            </w:r>
            <w:r w:rsidR="00152979" w:rsidRPr="001B14B7">
              <w:rPr>
                <w:rFonts w:ascii="Times New Roman" w:hAnsi="Times New Roman"/>
                <w:sz w:val="24"/>
                <w:szCs w:val="24"/>
                <w:lang w:val="uk-UA" w:eastAsia="en-US"/>
              </w:rPr>
              <w:t>.</w:t>
            </w:r>
          </w:p>
          <w:p w:rsidR="00152979" w:rsidRPr="001B14B7" w:rsidRDefault="000542D2" w:rsidP="00457CDA">
            <w:pPr>
              <w:pStyle w:val="a3"/>
              <w:widowControl w:val="0"/>
              <w:ind w:left="-8"/>
              <w:contextualSpacing w:val="0"/>
              <w:jc w:val="both"/>
              <w:rPr>
                <w:rFonts w:ascii="Times New Roman" w:hAnsi="Times New Roman"/>
                <w:sz w:val="24"/>
                <w:szCs w:val="24"/>
                <w:lang w:val="uk-UA" w:eastAsia="en-US"/>
              </w:rPr>
            </w:pPr>
            <w:r w:rsidRPr="001B14B7">
              <w:rPr>
                <w:rFonts w:ascii="Times New Roman" w:hAnsi="Times New Roman"/>
                <w:sz w:val="24"/>
                <w:szCs w:val="24"/>
                <w:lang w:val="uk-UA" w:eastAsia="en-US"/>
              </w:rPr>
              <w:t xml:space="preserve">2. Збір </w:t>
            </w:r>
            <w:r w:rsidR="00152979" w:rsidRPr="001B14B7">
              <w:rPr>
                <w:rFonts w:ascii="Times New Roman" w:hAnsi="Times New Roman"/>
                <w:sz w:val="24"/>
                <w:szCs w:val="24"/>
                <w:lang w:val="uk-UA" w:eastAsia="en-US"/>
              </w:rPr>
              <w:t xml:space="preserve">та узагальнення </w:t>
            </w:r>
            <w:r w:rsidRPr="001B14B7">
              <w:rPr>
                <w:rFonts w:ascii="Times New Roman" w:hAnsi="Times New Roman"/>
                <w:sz w:val="24"/>
                <w:szCs w:val="24"/>
                <w:lang w:val="uk-UA" w:eastAsia="en-US"/>
              </w:rPr>
              <w:t xml:space="preserve">статистичної інформації, визначення </w:t>
            </w:r>
            <w:r w:rsidR="00152979" w:rsidRPr="001B14B7">
              <w:rPr>
                <w:rFonts w:ascii="Times New Roman" w:hAnsi="Times New Roman"/>
                <w:sz w:val="24"/>
                <w:szCs w:val="24"/>
                <w:lang w:val="uk-UA" w:eastAsia="en-US"/>
              </w:rPr>
              <w:t>потенційних об’єктів для інвестування та</w:t>
            </w:r>
            <w:r w:rsidRPr="001B14B7">
              <w:rPr>
                <w:rFonts w:ascii="Times New Roman" w:hAnsi="Times New Roman"/>
                <w:sz w:val="24"/>
                <w:szCs w:val="24"/>
                <w:lang w:val="uk-UA" w:eastAsia="en-US"/>
              </w:rPr>
              <w:t xml:space="preserve"> </w:t>
            </w:r>
            <w:r w:rsidR="00152979" w:rsidRPr="001B14B7">
              <w:rPr>
                <w:rFonts w:ascii="Times New Roman" w:hAnsi="Times New Roman"/>
                <w:sz w:val="24"/>
                <w:szCs w:val="24"/>
                <w:lang w:val="uk-UA" w:eastAsia="en-US"/>
              </w:rPr>
              <w:t>конкурентних переваг</w:t>
            </w:r>
            <w:r w:rsidR="006E39F3" w:rsidRPr="001B14B7">
              <w:rPr>
                <w:rFonts w:ascii="Times New Roman" w:hAnsi="Times New Roman"/>
                <w:sz w:val="24"/>
                <w:szCs w:val="24"/>
                <w:lang w:val="uk-UA" w:eastAsia="en-US"/>
              </w:rPr>
              <w:t>,</w:t>
            </w:r>
            <w:r w:rsidR="006E39F3" w:rsidRPr="001B14B7">
              <w:rPr>
                <w:sz w:val="24"/>
                <w:szCs w:val="24"/>
                <w:lang w:val="uk-UA"/>
              </w:rPr>
              <w:t xml:space="preserve"> </w:t>
            </w:r>
            <w:r w:rsidR="006E39F3" w:rsidRPr="001B14B7">
              <w:rPr>
                <w:rFonts w:ascii="Times New Roman" w:hAnsi="Times New Roman"/>
                <w:sz w:val="24"/>
                <w:szCs w:val="24"/>
                <w:lang w:val="uk-UA" w:eastAsia="en-US"/>
              </w:rPr>
              <w:t>здійснення детального дослідження об’єктів для інвестування (аналіз інвентаризації земельних ділянок та майна)</w:t>
            </w:r>
            <w:r w:rsidR="00152979" w:rsidRPr="001B14B7">
              <w:rPr>
                <w:rFonts w:ascii="Times New Roman" w:hAnsi="Times New Roman"/>
                <w:sz w:val="24"/>
                <w:szCs w:val="24"/>
                <w:lang w:val="uk-UA" w:eastAsia="en-US"/>
              </w:rPr>
              <w:t xml:space="preserve">. </w:t>
            </w:r>
          </w:p>
          <w:p w:rsidR="000542D2" w:rsidRPr="001B14B7" w:rsidRDefault="00152979" w:rsidP="00457CDA">
            <w:pPr>
              <w:pStyle w:val="a3"/>
              <w:widowControl w:val="0"/>
              <w:ind w:left="-8"/>
              <w:contextualSpacing w:val="0"/>
              <w:jc w:val="both"/>
              <w:rPr>
                <w:rFonts w:ascii="Times New Roman" w:hAnsi="Times New Roman"/>
                <w:sz w:val="24"/>
                <w:szCs w:val="24"/>
                <w:lang w:val="uk-UA" w:eastAsia="en-US"/>
              </w:rPr>
            </w:pPr>
            <w:r w:rsidRPr="001B14B7">
              <w:rPr>
                <w:rFonts w:ascii="Times New Roman" w:hAnsi="Times New Roman"/>
                <w:sz w:val="24"/>
                <w:szCs w:val="24"/>
                <w:lang w:val="uk-UA" w:eastAsia="en-US"/>
              </w:rPr>
              <w:t>3. Підготовка проекту інвестиційного паспорту, в т.ч. р</w:t>
            </w:r>
            <w:r w:rsidR="000542D2" w:rsidRPr="001B14B7">
              <w:rPr>
                <w:rFonts w:ascii="Times New Roman" w:hAnsi="Times New Roman"/>
                <w:sz w:val="24"/>
                <w:szCs w:val="24"/>
                <w:lang w:val="uk-UA" w:eastAsia="en-US"/>
              </w:rPr>
              <w:t xml:space="preserve">озробка дизайн-макету </w:t>
            </w:r>
            <w:r w:rsidRPr="001B14B7">
              <w:rPr>
                <w:rFonts w:ascii="Times New Roman" w:hAnsi="Times New Roman"/>
                <w:sz w:val="24"/>
                <w:szCs w:val="24"/>
                <w:lang w:val="uk-UA" w:eastAsia="en-US"/>
              </w:rPr>
              <w:t>друкованої та електронної версій</w:t>
            </w:r>
            <w:r w:rsidR="00762272" w:rsidRPr="001B14B7">
              <w:rPr>
                <w:rFonts w:ascii="Times New Roman" w:hAnsi="Times New Roman"/>
                <w:sz w:val="24"/>
                <w:szCs w:val="24"/>
                <w:lang w:val="uk-UA" w:eastAsia="en-US"/>
              </w:rPr>
              <w:t xml:space="preserve">, </w:t>
            </w:r>
            <w:r w:rsidRPr="001B14B7">
              <w:rPr>
                <w:rFonts w:ascii="Times New Roman" w:hAnsi="Times New Roman"/>
                <w:sz w:val="24"/>
                <w:szCs w:val="24"/>
                <w:lang w:val="uk-UA" w:eastAsia="en-US"/>
              </w:rPr>
              <w:t>підготовка англомовного варіанту паспорту</w:t>
            </w:r>
            <w:r w:rsidR="00762272" w:rsidRPr="001B14B7">
              <w:rPr>
                <w:rFonts w:ascii="Times New Roman" w:hAnsi="Times New Roman"/>
                <w:sz w:val="24"/>
                <w:szCs w:val="24"/>
                <w:lang w:val="uk-UA" w:eastAsia="en-US"/>
              </w:rPr>
              <w:t>, тиражування та ін</w:t>
            </w:r>
            <w:r w:rsidRPr="001B14B7">
              <w:rPr>
                <w:rFonts w:ascii="Times New Roman" w:hAnsi="Times New Roman"/>
                <w:sz w:val="24"/>
                <w:szCs w:val="24"/>
                <w:lang w:val="uk-UA" w:eastAsia="en-US"/>
              </w:rPr>
              <w:t xml:space="preserve">. </w:t>
            </w:r>
          </w:p>
          <w:p w:rsidR="00B703DD" w:rsidRPr="001B14B7" w:rsidRDefault="00762272" w:rsidP="00152979">
            <w:pPr>
              <w:pStyle w:val="a3"/>
              <w:widowControl w:val="0"/>
              <w:ind w:left="-8"/>
              <w:contextualSpacing w:val="0"/>
              <w:jc w:val="both"/>
              <w:rPr>
                <w:rFonts w:ascii="Times New Roman" w:hAnsi="Times New Roman"/>
                <w:sz w:val="24"/>
                <w:szCs w:val="24"/>
                <w:lang w:val="uk-UA" w:eastAsia="en-US"/>
              </w:rPr>
            </w:pPr>
            <w:r w:rsidRPr="001B14B7">
              <w:rPr>
                <w:rFonts w:ascii="Times New Roman" w:hAnsi="Times New Roman"/>
                <w:sz w:val="24"/>
                <w:szCs w:val="24"/>
                <w:lang w:val="uk-UA" w:eastAsia="en-US"/>
              </w:rPr>
              <w:t>4</w:t>
            </w:r>
            <w:r w:rsidR="006B53ED" w:rsidRPr="001B14B7">
              <w:rPr>
                <w:rFonts w:ascii="Times New Roman" w:hAnsi="Times New Roman"/>
                <w:sz w:val="24"/>
                <w:szCs w:val="24"/>
                <w:lang w:val="uk-UA" w:eastAsia="en-US"/>
              </w:rPr>
              <w:t xml:space="preserve">. </w:t>
            </w:r>
            <w:r w:rsidR="00152979" w:rsidRPr="001B14B7">
              <w:rPr>
                <w:rFonts w:ascii="Times New Roman" w:hAnsi="Times New Roman"/>
                <w:sz w:val="24"/>
                <w:szCs w:val="24"/>
                <w:lang w:val="uk-UA" w:eastAsia="en-US"/>
              </w:rPr>
              <w:t>Проведення роботи щодо визначення об’єктів державної та комунальної власності до яких може застосовуватися механізм державно-приватного партнерства, концесії.</w:t>
            </w:r>
          </w:p>
          <w:p w:rsidR="00762272" w:rsidRPr="001B14B7" w:rsidRDefault="00762272" w:rsidP="00152979">
            <w:pPr>
              <w:pStyle w:val="a3"/>
              <w:widowControl w:val="0"/>
              <w:ind w:left="-8"/>
              <w:contextualSpacing w:val="0"/>
              <w:jc w:val="both"/>
              <w:rPr>
                <w:rFonts w:ascii="Times New Roman" w:hAnsi="Times New Roman"/>
                <w:sz w:val="24"/>
                <w:szCs w:val="24"/>
                <w:lang w:val="uk-UA" w:eastAsia="en-US"/>
              </w:rPr>
            </w:pPr>
            <w:r w:rsidRPr="001B14B7">
              <w:rPr>
                <w:rFonts w:ascii="Times New Roman" w:hAnsi="Times New Roman"/>
                <w:sz w:val="24"/>
                <w:szCs w:val="24"/>
                <w:lang w:val="uk-UA" w:eastAsia="en-US"/>
              </w:rPr>
              <w:t>5. Проведення широкої інформаційної кампанії щодо популяризації інвестиційних можливостей громади.</w:t>
            </w:r>
          </w:p>
        </w:tc>
      </w:tr>
      <w:tr w:rsidR="00C1472C" w:rsidRPr="001B14B7" w:rsidTr="00E03F8F">
        <w:trPr>
          <w:jc w:val="right"/>
        </w:trPr>
        <w:tc>
          <w:tcPr>
            <w:tcW w:w="2880" w:type="dxa"/>
            <w:shd w:val="clear" w:color="auto" w:fill="FFFFFF"/>
            <w:vAlign w:val="center"/>
          </w:tcPr>
          <w:p w:rsidR="00C1472C" w:rsidRPr="001B14B7" w:rsidRDefault="00C1472C" w:rsidP="00457CDA">
            <w:pPr>
              <w:widowControl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1B14B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Період здійснення: </w:t>
            </w:r>
          </w:p>
        </w:tc>
        <w:tc>
          <w:tcPr>
            <w:tcW w:w="6794" w:type="dxa"/>
            <w:gridSpan w:val="4"/>
            <w:vAlign w:val="center"/>
          </w:tcPr>
          <w:p w:rsidR="00C1472C" w:rsidRPr="001B14B7" w:rsidRDefault="006E39F3" w:rsidP="00457CDA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1B14B7">
              <w:rPr>
                <w:rFonts w:ascii="Times New Roman" w:hAnsi="Times New Roman"/>
                <w:color w:val="000000"/>
                <w:sz w:val="24"/>
                <w:szCs w:val="24"/>
                <w:lang w:eastAsia="it-IT"/>
              </w:rPr>
              <w:t>2022-2024</w:t>
            </w:r>
          </w:p>
        </w:tc>
      </w:tr>
      <w:tr w:rsidR="00C1472C" w:rsidRPr="001B14B7" w:rsidTr="00C1472C">
        <w:trPr>
          <w:jc w:val="right"/>
        </w:trPr>
        <w:tc>
          <w:tcPr>
            <w:tcW w:w="2880" w:type="dxa"/>
            <w:vMerge w:val="restart"/>
            <w:shd w:val="clear" w:color="auto" w:fill="FFFFFF"/>
            <w:vAlign w:val="center"/>
          </w:tcPr>
          <w:p w:rsidR="00C1472C" w:rsidRPr="001B14B7" w:rsidRDefault="00C1472C" w:rsidP="00457CDA">
            <w:pPr>
              <w:widowControl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1B14B7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Орієнтовна вартість проекту, тис. грн.</w:t>
            </w:r>
          </w:p>
        </w:tc>
        <w:tc>
          <w:tcPr>
            <w:tcW w:w="2188" w:type="dxa"/>
            <w:shd w:val="clear" w:color="auto" w:fill="E6E6E6"/>
            <w:vAlign w:val="center"/>
          </w:tcPr>
          <w:p w:rsidR="00C1472C" w:rsidRPr="001B14B7" w:rsidRDefault="00C1472C" w:rsidP="00457CDA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it-IT"/>
              </w:rPr>
            </w:pPr>
            <w:r w:rsidRPr="001B14B7">
              <w:rPr>
                <w:rFonts w:ascii="Times New Roman" w:hAnsi="Times New Roman"/>
                <w:b/>
                <w:color w:val="000000"/>
                <w:sz w:val="24"/>
                <w:szCs w:val="24"/>
                <w:lang w:eastAsia="it-IT"/>
              </w:rPr>
              <w:t>20</w:t>
            </w:r>
            <w:r w:rsidR="009B775F" w:rsidRPr="001B14B7">
              <w:rPr>
                <w:rFonts w:ascii="Times New Roman" w:hAnsi="Times New Roman"/>
                <w:b/>
                <w:color w:val="000000"/>
                <w:sz w:val="24"/>
                <w:szCs w:val="24"/>
                <w:lang w:eastAsia="it-IT"/>
              </w:rPr>
              <w:t>2</w:t>
            </w:r>
            <w:r w:rsidR="009F57D1" w:rsidRPr="001B14B7">
              <w:rPr>
                <w:rFonts w:ascii="Times New Roman" w:hAnsi="Times New Roman"/>
                <w:b/>
                <w:color w:val="000000"/>
                <w:sz w:val="24"/>
                <w:szCs w:val="24"/>
                <w:lang w:eastAsia="it-IT"/>
              </w:rPr>
              <w:t>2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E6E6E6"/>
            <w:vAlign w:val="center"/>
          </w:tcPr>
          <w:p w:rsidR="00C1472C" w:rsidRPr="001B14B7" w:rsidRDefault="00C1472C" w:rsidP="00457CDA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it-IT"/>
              </w:rPr>
            </w:pPr>
            <w:r w:rsidRPr="001B14B7">
              <w:rPr>
                <w:rFonts w:ascii="Times New Roman" w:hAnsi="Times New Roman"/>
                <w:b/>
                <w:color w:val="000000"/>
                <w:sz w:val="24"/>
                <w:szCs w:val="24"/>
                <w:lang w:eastAsia="it-IT"/>
              </w:rPr>
              <w:t>20</w:t>
            </w:r>
            <w:r w:rsidR="009B775F" w:rsidRPr="001B14B7">
              <w:rPr>
                <w:rFonts w:ascii="Times New Roman" w:hAnsi="Times New Roman"/>
                <w:b/>
                <w:color w:val="000000"/>
                <w:sz w:val="24"/>
                <w:szCs w:val="24"/>
                <w:lang w:eastAsia="it-IT"/>
              </w:rPr>
              <w:t>2</w:t>
            </w:r>
            <w:r w:rsidR="009F57D1" w:rsidRPr="001B14B7">
              <w:rPr>
                <w:rFonts w:ascii="Times New Roman" w:hAnsi="Times New Roman"/>
                <w:b/>
                <w:color w:val="000000"/>
                <w:sz w:val="24"/>
                <w:szCs w:val="24"/>
                <w:lang w:eastAsia="it-IT"/>
              </w:rPr>
              <w:t>3</w:t>
            </w:r>
          </w:p>
        </w:tc>
        <w:tc>
          <w:tcPr>
            <w:tcW w:w="1630" w:type="dxa"/>
            <w:tcBorders>
              <w:bottom w:val="single" w:sz="4" w:space="0" w:color="auto"/>
            </w:tcBorders>
            <w:shd w:val="clear" w:color="auto" w:fill="E6E6E6"/>
            <w:vAlign w:val="center"/>
          </w:tcPr>
          <w:p w:rsidR="00C1472C" w:rsidRPr="001B14B7" w:rsidRDefault="00C1472C" w:rsidP="00457CDA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it-IT"/>
              </w:rPr>
            </w:pPr>
            <w:r w:rsidRPr="001B14B7">
              <w:rPr>
                <w:rFonts w:ascii="Times New Roman" w:hAnsi="Times New Roman"/>
                <w:b/>
                <w:color w:val="000000"/>
                <w:sz w:val="24"/>
                <w:szCs w:val="24"/>
                <w:lang w:eastAsia="it-IT"/>
              </w:rPr>
              <w:t>202</w:t>
            </w:r>
            <w:r w:rsidR="009F57D1" w:rsidRPr="001B14B7">
              <w:rPr>
                <w:rFonts w:ascii="Times New Roman" w:hAnsi="Times New Roman"/>
                <w:b/>
                <w:color w:val="000000"/>
                <w:sz w:val="24"/>
                <w:szCs w:val="24"/>
                <w:lang w:eastAsia="it-IT"/>
              </w:rPr>
              <w:t>4</w:t>
            </w:r>
          </w:p>
        </w:tc>
        <w:tc>
          <w:tcPr>
            <w:tcW w:w="1133" w:type="dxa"/>
            <w:shd w:val="clear" w:color="auto" w:fill="E6E6E6"/>
            <w:vAlign w:val="center"/>
          </w:tcPr>
          <w:p w:rsidR="00C1472C" w:rsidRPr="001B14B7" w:rsidRDefault="00C1472C" w:rsidP="00457CDA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it-IT"/>
              </w:rPr>
            </w:pPr>
            <w:r w:rsidRPr="001B14B7">
              <w:rPr>
                <w:rFonts w:ascii="Times New Roman" w:hAnsi="Times New Roman"/>
                <w:b/>
                <w:color w:val="000000"/>
                <w:sz w:val="24"/>
                <w:szCs w:val="24"/>
                <w:lang w:eastAsia="it-IT"/>
              </w:rPr>
              <w:t>Разом</w:t>
            </w:r>
          </w:p>
        </w:tc>
      </w:tr>
      <w:tr w:rsidR="00C1472C" w:rsidRPr="001B14B7" w:rsidTr="00C1472C">
        <w:trPr>
          <w:jc w:val="right"/>
        </w:trPr>
        <w:tc>
          <w:tcPr>
            <w:tcW w:w="2880" w:type="dxa"/>
            <w:vMerge/>
            <w:shd w:val="clear" w:color="auto" w:fill="FFFFFF"/>
            <w:vAlign w:val="center"/>
          </w:tcPr>
          <w:p w:rsidR="00C1472C" w:rsidRPr="001B14B7" w:rsidRDefault="00C1472C" w:rsidP="00457CDA">
            <w:pPr>
              <w:widowControl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188" w:type="dxa"/>
            <w:vAlign w:val="center"/>
          </w:tcPr>
          <w:p w:rsidR="00C1472C" w:rsidRPr="001B14B7" w:rsidRDefault="00A17D98" w:rsidP="00457CDA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it-IT"/>
              </w:rPr>
            </w:pPr>
            <w:r w:rsidRPr="001B14B7">
              <w:rPr>
                <w:rFonts w:ascii="Times New Roman" w:hAnsi="Times New Roman"/>
                <w:b/>
                <w:color w:val="000000"/>
                <w:sz w:val="24"/>
                <w:szCs w:val="24"/>
                <w:lang w:eastAsia="it-IT"/>
              </w:rPr>
              <w:t>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C1472C" w:rsidRPr="001B14B7" w:rsidRDefault="00A17D98" w:rsidP="00457CDA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it-IT"/>
              </w:rPr>
            </w:pPr>
            <w:r w:rsidRPr="001B14B7">
              <w:rPr>
                <w:rFonts w:ascii="Times New Roman" w:hAnsi="Times New Roman"/>
                <w:b/>
                <w:color w:val="000000"/>
                <w:sz w:val="24"/>
                <w:szCs w:val="24"/>
                <w:lang w:eastAsia="it-IT"/>
              </w:rPr>
              <w:t>70</w:t>
            </w:r>
            <w:r w:rsidR="00457CDA" w:rsidRPr="001B14B7">
              <w:rPr>
                <w:rFonts w:ascii="Times New Roman" w:hAnsi="Times New Roman"/>
                <w:b/>
                <w:color w:val="000000"/>
                <w:sz w:val="24"/>
                <w:szCs w:val="24"/>
                <w:lang w:eastAsia="it-IT"/>
              </w:rPr>
              <w:t>,0</w:t>
            </w:r>
          </w:p>
        </w:tc>
        <w:tc>
          <w:tcPr>
            <w:tcW w:w="1630" w:type="dxa"/>
            <w:shd w:val="clear" w:color="auto" w:fill="auto"/>
            <w:vAlign w:val="center"/>
          </w:tcPr>
          <w:p w:rsidR="00C1472C" w:rsidRPr="001B14B7" w:rsidRDefault="00A565EE" w:rsidP="00457CDA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it-IT"/>
              </w:rPr>
            </w:pPr>
            <w:r w:rsidRPr="001B14B7">
              <w:rPr>
                <w:rFonts w:ascii="Times New Roman" w:hAnsi="Times New Roman"/>
                <w:b/>
                <w:color w:val="000000"/>
                <w:sz w:val="24"/>
                <w:szCs w:val="24"/>
                <w:lang w:eastAsia="it-IT"/>
              </w:rPr>
              <w:t>70,0</w:t>
            </w:r>
          </w:p>
        </w:tc>
        <w:tc>
          <w:tcPr>
            <w:tcW w:w="1133" w:type="dxa"/>
            <w:shd w:val="clear" w:color="auto" w:fill="FFFFFF"/>
            <w:vAlign w:val="center"/>
          </w:tcPr>
          <w:p w:rsidR="00C1472C" w:rsidRPr="001B14B7" w:rsidRDefault="00A565EE" w:rsidP="00457CDA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it-IT"/>
              </w:rPr>
            </w:pPr>
            <w:r w:rsidRPr="001B14B7">
              <w:rPr>
                <w:rFonts w:ascii="Times New Roman" w:hAnsi="Times New Roman"/>
                <w:b/>
                <w:color w:val="000000"/>
                <w:sz w:val="24"/>
                <w:szCs w:val="24"/>
                <w:lang w:eastAsia="it-IT"/>
              </w:rPr>
              <w:t>140</w:t>
            </w:r>
            <w:r w:rsidR="00457CDA" w:rsidRPr="001B14B7">
              <w:rPr>
                <w:rFonts w:ascii="Times New Roman" w:hAnsi="Times New Roman"/>
                <w:b/>
                <w:color w:val="000000"/>
                <w:sz w:val="24"/>
                <w:szCs w:val="24"/>
                <w:lang w:eastAsia="it-IT"/>
              </w:rPr>
              <w:t>,0</w:t>
            </w:r>
          </w:p>
        </w:tc>
      </w:tr>
      <w:tr w:rsidR="00C1472C" w:rsidRPr="001B14B7" w:rsidTr="00E03F8F">
        <w:trPr>
          <w:jc w:val="right"/>
        </w:trPr>
        <w:tc>
          <w:tcPr>
            <w:tcW w:w="2880" w:type="dxa"/>
            <w:shd w:val="clear" w:color="auto" w:fill="FFFFFF"/>
            <w:vAlign w:val="center"/>
          </w:tcPr>
          <w:p w:rsidR="00C1472C" w:rsidRPr="001B14B7" w:rsidRDefault="00C1472C" w:rsidP="00457CDA">
            <w:pPr>
              <w:widowControl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1B14B7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Джерела фінансування:</w:t>
            </w:r>
          </w:p>
        </w:tc>
        <w:tc>
          <w:tcPr>
            <w:tcW w:w="6794" w:type="dxa"/>
            <w:gridSpan w:val="4"/>
            <w:vAlign w:val="center"/>
          </w:tcPr>
          <w:p w:rsidR="00B703DD" w:rsidRPr="001B14B7" w:rsidRDefault="00457CDA" w:rsidP="00457CDA">
            <w:pPr>
              <w:pStyle w:val="a5"/>
              <w:widowControl w:val="0"/>
              <w:spacing w:before="0" w:beforeAutospacing="0" w:after="0" w:afterAutospacing="0"/>
              <w:rPr>
                <w:color w:val="000000"/>
                <w:lang w:val="uk-UA" w:eastAsia="it-IT"/>
              </w:rPr>
            </w:pPr>
            <w:r w:rsidRPr="001B14B7">
              <w:rPr>
                <w:color w:val="000000"/>
                <w:lang w:val="uk-UA" w:eastAsia="it-IT"/>
              </w:rPr>
              <w:t>Місцевий</w:t>
            </w:r>
            <w:r w:rsidR="006E39F3" w:rsidRPr="001B14B7">
              <w:rPr>
                <w:color w:val="000000"/>
                <w:lang w:val="uk-UA" w:eastAsia="it-IT"/>
              </w:rPr>
              <w:t xml:space="preserve"> бюджет</w:t>
            </w:r>
            <w:r w:rsidRPr="001B14B7">
              <w:rPr>
                <w:color w:val="000000"/>
                <w:lang w:val="uk-UA" w:eastAsia="it-IT"/>
              </w:rPr>
              <w:t>, кошти МТД, інші джерела не заборонені законодавством</w:t>
            </w:r>
          </w:p>
        </w:tc>
      </w:tr>
      <w:tr w:rsidR="00C1472C" w:rsidRPr="001B14B7" w:rsidTr="00E03F8F">
        <w:trPr>
          <w:jc w:val="right"/>
        </w:trPr>
        <w:tc>
          <w:tcPr>
            <w:tcW w:w="2880" w:type="dxa"/>
            <w:shd w:val="clear" w:color="auto" w:fill="FFFFFF"/>
            <w:vAlign w:val="center"/>
          </w:tcPr>
          <w:p w:rsidR="00C1472C" w:rsidRPr="001B14B7" w:rsidRDefault="00C1472C" w:rsidP="00457CDA">
            <w:pPr>
              <w:widowControl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1B14B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Ключові потенційні учасники проекту:</w:t>
            </w:r>
          </w:p>
        </w:tc>
        <w:tc>
          <w:tcPr>
            <w:tcW w:w="6794" w:type="dxa"/>
            <w:gridSpan w:val="4"/>
            <w:vAlign w:val="center"/>
          </w:tcPr>
          <w:p w:rsidR="00B703DD" w:rsidRPr="001B14B7" w:rsidRDefault="00493E18" w:rsidP="00457CDA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1B14B7">
              <w:rPr>
                <w:rFonts w:ascii="Times New Roman" w:hAnsi="Times New Roman"/>
                <w:color w:val="000000"/>
                <w:sz w:val="24"/>
                <w:szCs w:val="24"/>
                <w:lang w:eastAsia="it-IT"/>
              </w:rPr>
              <w:t>Іларіонівська селищна рада</w:t>
            </w:r>
            <w:r w:rsidR="00B0675B" w:rsidRPr="001B14B7">
              <w:rPr>
                <w:rFonts w:ascii="Times New Roman" w:hAnsi="Times New Roman"/>
                <w:color w:val="000000"/>
                <w:sz w:val="24"/>
                <w:szCs w:val="24"/>
                <w:lang w:eastAsia="it-IT"/>
              </w:rPr>
              <w:t xml:space="preserve">, </w:t>
            </w:r>
            <w:r w:rsidR="00457CDA" w:rsidRPr="001B14B7">
              <w:rPr>
                <w:rFonts w:ascii="Times New Roman" w:hAnsi="Times New Roman"/>
                <w:color w:val="000000"/>
                <w:sz w:val="24"/>
                <w:szCs w:val="24"/>
                <w:lang w:eastAsia="it-IT"/>
              </w:rPr>
              <w:t>Дніпропетровська ОДА, програми МТД</w:t>
            </w:r>
          </w:p>
        </w:tc>
      </w:tr>
      <w:tr w:rsidR="00C1472C" w:rsidRPr="00457CDA" w:rsidTr="00E03F8F">
        <w:trPr>
          <w:jc w:val="right"/>
        </w:trPr>
        <w:tc>
          <w:tcPr>
            <w:tcW w:w="2880" w:type="dxa"/>
            <w:shd w:val="clear" w:color="auto" w:fill="FFFFFF"/>
            <w:vAlign w:val="center"/>
          </w:tcPr>
          <w:p w:rsidR="00C1472C" w:rsidRPr="00457CDA" w:rsidRDefault="00C1472C" w:rsidP="00457CDA">
            <w:pPr>
              <w:widowControl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1B14B7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Інше:</w:t>
            </w:r>
            <w:bookmarkStart w:id="0" w:name="_GoBack"/>
            <w:bookmarkEnd w:id="0"/>
          </w:p>
        </w:tc>
        <w:tc>
          <w:tcPr>
            <w:tcW w:w="6794" w:type="dxa"/>
            <w:gridSpan w:val="4"/>
            <w:vAlign w:val="center"/>
          </w:tcPr>
          <w:p w:rsidR="00C1472C" w:rsidRPr="00457CDA" w:rsidRDefault="00C1472C" w:rsidP="00457CDA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it-IT"/>
              </w:rPr>
            </w:pPr>
          </w:p>
        </w:tc>
      </w:tr>
    </w:tbl>
    <w:p w:rsidR="00915C64" w:rsidRPr="00457CDA" w:rsidRDefault="00915C64" w:rsidP="00457CDA">
      <w:pPr>
        <w:widowControl w:val="0"/>
        <w:rPr>
          <w:sz w:val="24"/>
          <w:szCs w:val="24"/>
        </w:rPr>
      </w:pPr>
    </w:p>
    <w:sectPr w:rsidR="00915C64" w:rsidRPr="00457CDA" w:rsidSect="006667E9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A01A8E"/>
    <w:multiLevelType w:val="hybridMultilevel"/>
    <w:tmpl w:val="7E7A9B72"/>
    <w:lvl w:ilvl="0" w:tplc="BF281A4E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29E50AB"/>
    <w:multiLevelType w:val="hybridMultilevel"/>
    <w:tmpl w:val="EA208A18"/>
    <w:lvl w:ilvl="0" w:tplc="0422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619675E0"/>
    <w:multiLevelType w:val="hybridMultilevel"/>
    <w:tmpl w:val="E75E933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C1472C"/>
    <w:rsid w:val="000251AA"/>
    <w:rsid w:val="00047783"/>
    <w:rsid w:val="000542D2"/>
    <w:rsid w:val="000E5244"/>
    <w:rsid w:val="00152979"/>
    <w:rsid w:val="00157F5E"/>
    <w:rsid w:val="001B14B7"/>
    <w:rsid w:val="002D6E06"/>
    <w:rsid w:val="002E2AB8"/>
    <w:rsid w:val="00382088"/>
    <w:rsid w:val="00417A26"/>
    <w:rsid w:val="00457CDA"/>
    <w:rsid w:val="00492FED"/>
    <w:rsid w:val="00493E18"/>
    <w:rsid w:val="004A59FD"/>
    <w:rsid w:val="005B75A1"/>
    <w:rsid w:val="005F7281"/>
    <w:rsid w:val="006226D3"/>
    <w:rsid w:val="0062387C"/>
    <w:rsid w:val="006667E9"/>
    <w:rsid w:val="00693812"/>
    <w:rsid w:val="006B53ED"/>
    <w:rsid w:val="006E014D"/>
    <w:rsid w:val="006E39F3"/>
    <w:rsid w:val="0074689C"/>
    <w:rsid w:val="00762272"/>
    <w:rsid w:val="00873865"/>
    <w:rsid w:val="0088437B"/>
    <w:rsid w:val="008F5E9E"/>
    <w:rsid w:val="00915C64"/>
    <w:rsid w:val="00916154"/>
    <w:rsid w:val="00935F68"/>
    <w:rsid w:val="009939ED"/>
    <w:rsid w:val="009B775F"/>
    <w:rsid w:val="009F57D1"/>
    <w:rsid w:val="00A17D98"/>
    <w:rsid w:val="00A565EE"/>
    <w:rsid w:val="00A938A3"/>
    <w:rsid w:val="00AB5681"/>
    <w:rsid w:val="00AB6D96"/>
    <w:rsid w:val="00B00587"/>
    <w:rsid w:val="00B0675B"/>
    <w:rsid w:val="00B703DD"/>
    <w:rsid w:val="00C1472C"/>
    <w:rsid w:val="00CE1E4E"/>
    <w:rsid w:val="00CF62D2"/>
    <w:rsid w:val="00D11073"/>
    <w:rsid w:val="00D36C31"/>
    <w:rsid w:val="00DC6A42"/>
    <w:rsid w:val="00DD372D"/>
    <w:rsid w:val="00E03F8F"/>
    <w:rsid w:val="00E43174"/>
    <w:rsid w:val="00EC57D3"/>
    <w:rsid w:val="00EE2E34"/>
    <w:rsid w:val="00F90DF3"/>
    <w:rsid w:val="00FA56B4"/>
    <w:rsid w:val="00FA6A5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22330BF-5C29-4C81-A693-66007A1EB9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1472C"/>
    <w:rPr>
      <w:rFonts w:ascii="Calibri" w:eastAsia="Calibri" w:hAnsi="Calibri" w:cs="Times New Roman"/>
    </w:rPr>
  </w:style>
  <w:style w:type="paragraph" w:styleId="6">
    <w:name w:val="heading 6"/>
    <w:basedOn w:val="a"/>
    <w:next w:val="a"/>
    <w:link w:val="60"/>
    <w:unhideWhenUsed/>
    <w:qFormat/>
    <w:rsid w:val="00C1472C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C1472C"/>
    <w:rPr>
      <w:rFonts w:asciiTheme="majorHAnsi" w:eastAsiaTheme="majorEastAsia" w:hAnsiTheme="majorHAnsi" w:cstheme="majorBidi"/>
      <w:color w:val="243F60" w:themeColor="accent1" w:themeShade="7F"/>
    </w:rPr>
  </w:style>
  <w:style w:type="paragraph" w:styleId="a3">
    <w:name w:val="List Paragraph"/>
    <w:basedOn w:val="a"/>
    <w:link w:val="a4"/>
    <w:uiPriority w:val="34"/>
    <w:qFormat/>
    <w:rsid w:val="00C1472C"/>
    <w:pPr>
      <w:spacing w:after="0" w:line="240" w:lineRule="auto"/>
      <w:ind w:left="720"/>
      <w:contextualSpacing/>
    </w:pPr>
    <w:rPr>
      <w:rFonts w:ascii="Arial" w:hAnsi="Arial"/>
      <w:sz w:val="20"/>
      <w:szCs w:val="20"/>
      <w:lang w:val="en-US" w:eastAsia="ja-JP"/>
    </w:rPr>
  </w:style>
  <w:style w:type="paragraph" w:styleId="a5">
    <w:name w:val="Normal (Web)"/>
    <w:basedOn w:val="a"/>
    <w:uiPriority w:val="99"/>
    <w:rsid w:val="00C1472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character" w:customStyle="1" w:styleId="a4">
    <w:name w:val="Абзац списка Знак"/>
    <w:link w:val="a3"/>
    <w:uiPriority w:val="34"/>
    <w:locked/>
    <w:rsid w:val="00C1472C"/>
    <w:rPr>
      <w:rFonts w:ascii="Arial" w:eastAsia="Calibri" w:hAnsi="Arial" w:cs="Times New Roman"/>
      <w:sz w:val="20"/>
      <w:szCs w:val="20"/>
      <w:lang w:val="en-US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362</Words>
  <Characters>2066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Пользователь</cp:lastModifiedBy>
  <cp:revision>13</cp:revision>
  <cp:lastPrinted>2021-09-28T11:08:00Z</cp:lastPrinted>
  <dcterms:created xsi:type="dcterms:W3CDTF">2021-10-05T20:35:00Z</dcterms:created>
  <dcterms:modified xsi:type="dcterms:W3CDTF">2021-11-03T12:56:00Z</dcterms:modified>
</cp:coreProperties>
</file>